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:rsidR="006D5B3A" w:rsidRPr="001E0CF6" w:rsidRDefault="00F520E3" w:rsidP="006D5B3A">
            <w:pPr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  <w:r w:rsidR="00AB6AF3" w:rsidRPr="004250A6">
              <w:t xml:space="preserve">NACRT </w:t>
            </w:r>
            <w:r w:rsidR="00811DC5">
              <w:t>PRI</w:t>
            </w:r>
            <w:r w:rsidR="006D5B3A">
              <w:t>JEDLOGA</w:t>
            </w:r>
            <w:r w:rsidR="0010489F">
              <w:t xml:space="preserve"> DOPUNE</w:t>
            </w:r>
            <w:r w:rsidR="006D5B3A">
              <w:t xml:space="preserve"> MREŽE OSNOVNIH ŠKOLA NA PODRUČJU GRADA VINKOVACA</w:t>
            </w:r>
          </w:p>
          <w:p w:rsidR="00F520E3" w:rsidRPr="001E0CF6" w:rsidRDefault="00F520E3" w:rsidP="00F5693E">
            <w:pPr>
              <w:rPr>
                <w:sz w:val="22"/>
                <w:szCs w:val="22"/>
              </w:rPr>
            </w:pPr>
          </w:p>
        </w:tc>
      </w:tr>
      <w:tr w:rsidR="00F520E3" w:rsidRPr="003257CB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F520E3" w:rsidRPr="001E0CF6" w:rsidRDefault="00F520E3" w:rsidP="00AB6AF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10489F">
              <w:rPr>
                <w:sz w:val="22"/>
                <w:szCs w:val="22"/>
              </w:rPr>
              <w:t xml:space="preserve"> 05. studenog do 06</w:t>
            </w:r>
            <w:r w:rsidR="00F5693E">
              <w:rPr>
                <w:sz w:val="22"/>
                <w:szCs w:val="22"/>
              </w:rPr>
              <w:t xml:space="preserve">. </w:t>
            </w:r>
            <w:r w:rsidR="0010489F">
              <w:rPr>
                <w:sz w:val="22"/>
                <w:szCs w:val="22"/>
              </w:rPr>
              <w:t>prosinca</w:t>
            </w:r>
            <w:r w:rsidR="002B0046">
              <w:rPr>
                <w:sz w:val="22"/>
                <w:szCs w:val="22"/>
              </w:rPr>
              <w:t xml:space="preserve"> </w:t>
            </w:r>
            <w:r w:rsidR="0010489F">
              <w:rPr>
                <w:sz w:val="22"/>
                <w:szCs w:val="22"/>
              </w:rPr>
              <w:t>2021</w:t>
            </w:r>
            <w:bookmarkStart w:id="0" w:name="_GoBack"/>
            <w:bookmarkEnd w:id="0"/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</w:p>
        </w:tc>
      </w:tr>
    </w:tbl>
    <w:p w:rsidR="00F520E3" w:rsidRPr="003257CB" w:rsidRDefault="00F520E3" w:rsidP="00F520E3">
      <w:pPr>
        <w:jc w:val="center"/>
        <w:rPr>
          <w:sz w:val="20"/>
          <w:szCs w:val="20"/>
        </w:rPr>
      </w:pPr>
    </w:p>
    <w:p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:rsidTr="00F520E3">
        <w:tc>
          <w:tcPr>
            <w:tcW w:w="152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:rsidTr="00F520E3">
        <w:trPr>
          <w:trHeight w:val="1190"/>
        </w:trPr>
        <w:tc>
          <w:tcPr>
            <w:tcW w:w="1520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E3"/>
    <w:rsid w:val="0010489F"/>
    <w:rsid w:val="002B0046"/>
    <w:rsid w:val="003008D3"/>
    <w:rsid w:val="00413D67"/>
    <w:rsid w:val="004412C4"/>
    <w:rsid w:val="005C7B0E"/>
    <w:rsid w:val="006D57BB"/>
    <w:rsid w:val="006D5B3A"/>
    <w:rsid w:val="006E6CC2"/>
    <w:rsid w:val="00811DC5"/>
    <w:rsid w:val="0087009F"/>
    <w:rsid w:val="008E4506"/>
    <w:rsid w:val="00970BEB"/>
    <w:rsid w:val="00AB6AF3"/>
    <w:rsid w:val="00B508D0"/>
    <w:rsid w:val="00B82E68"/>
    <w:rsid w:val="00B97CC0"/>
    <w:rsid w:val="00C319BF"/>
    <w:rsid w:val="00D42FF4"/>
    <w:rsid w:val="00D4461C"/>
    <w:rsid w:val="00D5637F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</cp:revision>
  <cp:lastPrinted>2018-06-04T10:30:00Z</cp:lastPrinted>
  <dcterms:created xsi:type="dcterms:W3CDTF">2021-12-16T07:31:00Z</dcterms:created>
  <dcterms:modified xsi:type="dcterms:W3CDTF">2021-12-16T07:31:00Z</dcterms:modified>
</cp:coreProperties>
</file>